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942BE7" w:rsidRPr="00942BE7" w:rsidTr="00942BE7">
        <w:trPr>
          <w:trHeight w:val="110"/>
        </w:trPr>
        <w:tc>
          <w:tcPr>
            <w:tcW w:w="10490" w:type="dxa"/>
            <w:tcBorders>
              <w:top w:val="single" w:sz="24" w:space="0" w:color="0000FF"/>
              <w:left w:val="nil"/>
              <w:bottom w:val="single" w:sz="24" w:space="0" w:color="0000F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SimSun" w:hAnsi="굴림" w:cs="굴림"/>
                <w:color w:val="000000"/>
                <w:kern w:val="0"/>
                <w:sz w:val="32"/>
                <w:szCs w:val="32"/>
                <w:lang w:eastAsia="zh-CN"/>
              </w:rPr>
            </w:pPr>
            <w:r w:rsidRPr="00942BE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2022</w:t>
            </w:r>
            <w:r w:rsidRPr="00942BE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上半年海外促</w:t>
            </w:r>
            <w:r w:rsidRPr="00942BE7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销支援申请书</w:t>
            </w:r>
            <w:bookmarkStart w:id="0" w:name="_GoBack"/>
            <w:bookmarkEnd w:id="0"/>
          </w:p>
        </w:tc>
      </w:tr>
    </w:tbl>
    <w:p w:rsidR="00942BE7" w:rsidRPr="00942BE7" w:rsidRDefault="00942BE7" w:rsidP="00942BE7">
      <w:pPr>
        <w:wordWrap/>
        <w:spacing w:after="0" w:line="14" w:lineRule="atLeas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42BE7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>◎ 申</w:t>
      </w:r>
      <w:r w:rsidRPr="00942BE7">
        <w:rPr>
          <w:rFonts w:ascii="새굴림" w:eastAsia="새굴림" w:hAnsi="새굴림" w:cs="새굴림" w:hint="eastAsia"/>
          <w:color w:val="000000"/>
          <w:spacing w:val="-8"/>
          <w:kern w:val="0"/>
          <w:sz w:val="22"/>
        </w:rPr>
        <w:t>请</w:t>
      </w:r>
      <w:r w:rsidRPr="00942BE7">
        <w:rPr>
          <w:rFonts w:ascii="맑은 고딕" w:eastAsia="맑은 고딕" w:hAnsi="맑은 고딕" w:cs="맑은 고딕" w:hint="eastAsia"/>
          <w:color w:val="000000"/>
          <w:spacing w:val="-8"/>
          <w:kern w:val="0"/>
          <w:sz w:val="22"/>
        </w:rPr>
        <w:t>企</w:t>
      </w:r>
      <w:r w:rsidRPr="00942BE7">
        <w:rPr>
          <w:rFonts w:ascii="새굴림" w:eastAsia="새굴림" w:hAnsi="새굴림" w:cs="새굴림" w:hint="eastAsia"/>
          <w:color w:val="000000"/>
          <w:spacing w:val="-8"/>
          <w:kern w:val="0"/>
          <w:sz w:val="22"/>
        </w:rPr>
        <w:t>业</w:t>
      </w:r>
      <w:r w:rsidRPr="00942BE7">
        <w:rPr>
          <w:rFonts w:ascii="맑은 고딕" w:eastAsia="맑은 고딕" w:hAnsi="맑은 고딕" w:cs="맑은 고딕" w:hint="eastAsia"/>
          <w:color w:val="000000"/>
          <w:spacing w:val="-8"/>
          <w:kern w:val="0"/>
          <w:sz w:val="22"/>
        </w:rPr>
        <w:t>信息</w:t>
      </w:r>
    </w:p>
    <w:tbl>
      <w:tblPr>
        <w:tblpPr w:vertAnchor="text" w:tblpY="80"/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827"/>
        <w:gridCol w:w="1458"/>
        <w:gridCol w:w="3975"/>
      </w:tblGrid>
      <w:tr w:rsidR="00942BE7" w:rsidRPr="00942BE7" w:rsidTr="00942BE7">
        <w:trPr>
          <w:trHeight w:val="379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主管企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业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进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口商</w:t>
            </w:r>
            <w:proofErr w:type="spellEnd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负责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人</w:t>
            </w:r>
            <w:proofErr w:type="spellEnd"/>
          </w:p>
        </w:tc>
        <w:tc>
          <w:tcPr>
            <w:tcW w:w="4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42BE7" w:rsidRPr="00942BE7" w:rsidTr="00942BE7">
        <w:trPr>
          <w:trHeight w:val="379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企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业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地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址</w:t>
            </w:r>
          </w:p>
        </w:tc>
        <w:tc>
          <w:tcPr>
            <w:tcW w:w="8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42BE7" w:rsidRPr="00942BE7" w:rsidTr="00942BE7">
        <w:trPr>
          <w:trHeight w:val="379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联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系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电话</w:t>
            </w:r>
            <w:proofErr w:type="spellEnd"/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42BE7" w:rsidRPr="00942BE7" w:rsidTr="00942BE7">
        <w:trPr>
          <w:trHeight w:val="379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韩国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食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品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进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口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额</w:t>
            </w:r>
            <w:proofErr w:type="spellEnd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(2020)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(USD千)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主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营产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品</w:t>
            </w:r>
            <w:proofErr w:type="spellEnd"/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42BE7" w:rsidRPr="00942BE7" w:rsidRDefault="00942BE7" w:rsidP="00942BE7">
      <w:pPr>
        <w:wordWrap/>
        <w:spacing w:after="0" w:line="14" w:lineRule="atLeast"/>
        <w:textAlignment w:val="baseline"/>
        <w:rPr>
          <w:rFonts w:ascii="함초롬바탕" w:eastAsia="맑은 고딕" w:hAnsi="굴림" w:cs="굴림"/>
          <w:color w:val="000000"/>
          <w:spacing w:val="-8"/>
          <w:kern w:val="0"/>
          <w:sz w:val="22"/>
        </w:rPr>
      </w:pPr>
    </w:p>
    <w:p w:rsidR="00942BE7" w:rsidRPr="00942BE7" w:rsidRDefault="00942BE7" w:rsidP="00942BE7">
      <w:pPr>
        <w:wordWrap/>
        <w:spacing w:after="0" w:line="14" w:lineRule="atLeas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42BE7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 xml:space="preserve">◎ </w:t>
      </w:r>
      <w:proofErr w:type="spellStart"/>
      <w:r w:rsidRPr="00942BE7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>促</w:t>
      </w:r>
      <w:r w:rsidRPr="00942BE7">
        <w:rPr>
          <w:rFonts w:ascii="새굴림" w:eastAsia="새굴림" w:hAnsi="새굴림" w:cs="새굴림" w:hint="eastAsia"/>
          <w:color w:val="000000"/>
          <w:spacing w:val="-8"/>
          <w:kern w:val="0"/>
          <w:sz w:val="22"/>
        </w:rPr>
        <w:t>销</w:t>
      </w:r>
      <w:r w:rsidRPr="00942BE7">
        <w:rPr>
          <w:rFonts w:ascii="맑은 고딕" w:eastAsia="맑은 고딕" w:hAnsi="맑은 고딕" w:cs="맑은 고딕" w:hint="eastAsia"/>
          <w:color w:val="000000"/>
          <w:spacing w:val="-8"/>
          <w:kern w:val="0"/>
          <w:sz w:val="22"/>
        </w:rPr>
        <w:t>活</w:t>
      </w:r>
      <w:r w:rsidRPr="00942BE7">
        <w:rPr>
          <w:rFonts w:ascii="새굴림" w:eastAsia="새굴림" w:hAnsi="새굴림" w:cs="새굴림" w:hint="eastAsia"/>
          <w:color w:val="000000"/>
          <w:spacing w:val="-8"/>
          <w:kern w:val="0"/>
          <w:sz w:val="22"/>
        </w:rPr>
        <w:t>动计划</w:t>
      </w:r>
      <w:proofErr w:type="spellEnd"/>
    </w:p>
    <w:tbl>
      <w:tblPr>
        <w:tblpPr w:vertAnchor="text" w:tblpY="80"/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594"/>
        <w:gridCol w:w="210"/>
        <w:gridCol w:w="365"/>
        <w:gridCol w:w="874"/>
        <w:gridCol w:w="1295"/>
        <w:gridCol w:w="220"/>
        <w:gridCol w:w="1358"/>
        <w:gridCol w:w="787"/>
        <w:gridCol w:w="2257"/>
      </w:tblGrid>
      <w:tr w:rsidR="00942BE7" w:rsidRPr="00942BE7" w:rsidTr="00942BE7">
        <w:trPr>
          <w:trHeight w:val="359"/>
        </w:trPr>
        <w:tc>
          <w:tcPr>
            <w:tcW w:w="15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内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容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区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分</w:t>
            </w:r>
          </w:p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(</w:t>
            </w:r>
            <w:proofErr w:type="spellStart"/>
            <w:r w:rsidRPr="00942BE7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适用</w:t>
            </w:r>
            <w:r w:rsidRPr="00942BE7">
              <w:rPr>
                <w:rFonts w:ascii="새굴림" w:eastAsia="새굴림" w:hAnsi="새굴림" w:cs="새굴림" w:hint="eastAsia"/>
                <w:color w:val="000000"/>
                <w:spacing w:val="-8"/>
                <w:kern w:val="0"/>
                <w:sz w:val="22"/>
              </w:rPr>
              <w:t>选项</w:t>
            </w:r>
            <w:proofErr w:type="spellEnd"/>
            <w:r w:rsidRPr="00942BE7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r w:rsidRPr="00942BE7">
              <w:rPr>
                <w:rFonts w:ascii="Segoe UI Symbol" w:eastAsia="맑은 고딕" w:hAnsi="Segoe UI Symbol" w:cs="Segoe UI Symbol"/>
                <w:color w:val="000000"/>
                <w:spacing w:val="-8"/>
                <w:kern w:val="0"/>
                <w:sz w:val="22"/>
              </w:rPr>
              <w:t>☑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)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支援比例 50%</w:t>
            </w:r>
          </w:p>
        </w:tc>
        <w:tc>
          <w:tcPr>
            <w:tcW w:w="7366" w:type="dxa"/>
            <w:gridSpan w:val="8"/>
            <w:tcBorders>
              <w:top w:val="single" w:sz="12" w:space="0" w:color="000000"/>
              <w:left w:val="nil"/>
              <w:bottom w:val="dotted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lang w:eastAsia="zh-CN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 xml:space="preserve">□ 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韩国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大型企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业独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家促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销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活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动</w:t>
            </w:r>
            <w:r w:rsidRPr="00942BE7">
              <w:rPr>
                <w:rFonts w:ascii="맑은 고딕" w:eastAsia="맑은 고딕" w:hAnsi="맑은 고딕" w:cs="굴림" w:hint="eastAsia"/>
                <w:color w:val="808080"/>
                <w:spacing w:val="-46"/>
                <w:kern w:val="0"/>
                <w:sz w:val="22"/>
                <w:lang w:eastAsia="zh-CN"/>
              </w:rPr>
              <w:t>(</w:t>
            </w:r>
            <w:r w:rsidRPr="00942BE7">
              <w:rPr>
                <w:rFonts w:ascii="맑은 고딕" w:eastAsia="맑은 고딕" w:hAnsi="맑은 고딕" w:cs="굴림" w:hint="eastAsia"/>
                <w:color w:val="808080"/>
                <w:spacing w:val="-34"/>
                <w:kern w:val="0"/>
                <w:sz w:val="22"/>
                <w:lang w:eastAsia="zh-CN"/>
              </w:rPr>
              <w:t xml:space="preserve">CJ, </w:t>
            </w:r>
            <w:r w:rsidRPr="00942BE7">
              <w:rPr>
                <w:rFonts w:ascii="새굴림" w:eastAsia="새굴림" w:hAnsi="새굴림" w:cs="새굴림" w:hint="eastAsia"/>
                <w:color w:val="808080"/>
                <w:spacing w:val="-34"/>
                <w:kern w:val="0"/>
                <w:sz w:val="22"/>
                <w:lang w:eastAsia="zh-CN"/>
              </w:rPr>
              <w:t>乐</w:t>
            </w:r>
            <w:r w:rsidRPr="00942BE7">
              <w:rPr>
                <w:rFonts w:ascii="맑은 고딕" w:eastAsia="맑은 고딕" w:hAnsi="맑은 고딕" w:cs="맑은 고딕" w:hint="eastAsia"/>
                <w:color w:val="808080"/>
                <w:spacing w:val="-34"/>
                <w:kern w:val="0"/>
                <w:sz w:val="22"/>
                <w:lang w:eastAsia="zh-CN"/>
              </w:rPr>
              <w:t>天</w:t>
            </w:r>
            <w:r w:rsidRPr="00942BE7">
              <w:rPr>
                <w:rFonts w:ascii="맑은 고딕" w:eastAsia="맑은 고딕" w:hAnsi="맑은 고딕" w:cs="굴림" w:hint="eastAsia"/>
                <w:color w:val="808080"/>
                <w:spacing w:val="-34"/>
                <w:kern w:val="0"/>
                <w:sz w:val="22"/>
                <w:lang w:eastAsia="zh-CN"/>
              </w:rPr>
              <w:t xml:space="preserve">, 新世界, </w:t>
            </w:r>
            <w:proofErr w:type="spellStart"/>
            <w:r w:rsidRPr="00942BE7">
              <w:rPr>
                <w:rFonts w:ascii="맑은 고딕" w:eastAsia="맑은 고딕" w:hAnsi="맑은 고딕" w:cs="굴림" w:hint="eastAsia"/>
                <w:color w:val="808080"/>
                <w:spacing w:val="-34"/>
                <w:kern w:val="0"/>
                <w:sz w:val="22"/>
                <w:lang w:eastAsia="zh-CN"/>
              </w:rPr>
              <w:t>harim</w:t>
            </w:r>
            <w:proofErr w:type="spellEnd"/>
            <w:r w:rsidRPr="00942BE7">
              <w:rPr>
                <w:rFonts w:ascii="맑은 고딕" w:eastAsia="맑은 고딕" w:hAnsi="맑은 고딕" w:cs="굴림" w:hint="eastAsia"/>
                <w:color w:val="808080"/>
                <w:spacing w:val="-34"/>
                <w:kern w:val="0"/>
                <w:sz w:val="22"/>
                <w:lang w:eastAsia="zh-CN"/>
              </w:rPr>
              <w:t xml:space="preserve"> KGC, </w:t>
            </w:r>
            <w:r w:rsidRPr="00942BE7">
              <w:rPr>
                <w:rFonts w:ascii="새굴림" w:eastAsia="새굴림" w:hAnsi="새굴림" w:cs="새굴림" w:hint="eastAsia"/>
                <w:color w:val="808080"/>
                <w:spacing w:val="-34"/>
                <w:kern w:val="0"/>
                <w:sz w:val="22"/>
                <w:lang w:eastAsia="zh-CN"/>
              </w:rPr>
              <w:t>东远</w:t>
            </w:r>
            <w:r w:rsidRPr="00942BE7">
              <w:rPr>
                <w:rFonts w:ascii="맑은 고딕" w:eastAsia="맑은 고딕" w:hAnsi="맑은 고딕" w:cs="굴림" w:hint="eastAsia"/>
                <w:color w:val="808080"/>
                <w:spacing w:val="-34"/>
                <w:kern w:val="0"/>
                <w:sz w:val="22"/>
                <w:lang w:eastAsia="zh-CN"/>
              </w:rPr>
              <w:t>, 海特</w:t>
            </w:r>
            <w:r w:rsidRPr="00942BE7">
              <w:rPr>
                <w:rFonts w:ascii="새굴림" w:eastAsia="새굴림" w:hAnsi="새굴림" w:cs="새굴림" w:hint="eastAsia"/>
                <w:color w:val="808080"/>
                <w:spacing w:val="-34"/>
                <w:kern w:val="0"/>
                <w:sz w:val="22"/>
                <w:lang w:eastAsia="zh-CN"/>
              </w:rPr>
              <w:t>真</w:t>
            </w:r>
            <w:r w:rsidRPr="00942BE7">
              <w:rPr>
                <w:rFonts w:ascii="맑은 고딕" w:eastAsia="맑은 고딕" w:hAnsi="맑은 고딕" w:cs="맑은 고딕" w:hint="eastAsia"/>
                <w:color w:val="808080"/>
                <w:spacing w:val="-34"/>
                <w:kern w:val="0"/>
                <w:sz w:val="22"/>
                <w:lang w:eastAsia="zh-CN"/>
              </w:rPr>
              <w:t>露</w:t>
            </w:r>
            <w:r w:rsidRPr="00942BE7">
              <w:rPr>
                <w:rFonts w:ascii="맑은 고딕" w:eastAsia="맑은 고딕" w:hAnsi="맑은 고딕" w:cs="굴림" w:hint="eastAsia"/>
                <w:color w:val="808080"/>
                <w:spacing w:val="-34"/>
                <w:kern w:val="0"/>
                <w:sz w:val="22"/>
                <w:lang w:eastAsia="zh-CN"/>
              </w:rPr>
              <w:t>)</w:t>
            </w:r>
          </w:p>
        </w:tc>
      </w:tr>
      <w:tr w:rsidR="00942BE7" w:rsidRPr="00942BE7" w:rsidTr="00942BE7">
        <w:trPr>
          <w:trHeight w:val="57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BE7" w:rsidRPr="00942BE7" w:rsidRDefault="00942BE7" w:rsidP="00942BE7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94" w:type="dxa"/>
            <w:tcBorders>
              <w:top w:val="dotted" w:sz="4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支援比例 80%</w:t>
            </w:r>
          </w:p>
        </w:tc>
        <w:tc>
          <w:tcPr>
            <w:tcW w:w="7366" w:type="dxa"/>
            <w:gridSpan w:val="8"/>
            <w:tcBorders>
              <w:top w:val="dotted" w:sz="4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lang w:eastAsia="zh-CN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□ 加工食品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单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一品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类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促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销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  <w:r w:rsidRPr="00942BE7"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  <w:lang w:eastAsia="zh-CN"/>
              </w:rPr>
              <w:t xml:space="preserve">ex) 方便面 </w:t>
            </w:r>
          </w:p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lang w:eastAsia="zh-CN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□ 加工食品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综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合品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类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促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销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  <w:r w:rsidRPr="00942BE7"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  <w:lang w:eastAsia="zh-CN"/>
              </w:rPr>
              <w:t>ex) 方便面+乳制品</w:t>
            </w:r>
          </w:p>
        </w:tc>
      </w:tr>
      <w:tr w:rsidR="00942BE7" w:rsidRPr="00942BE7" w:rsidTr="00942BE7">
        <w:trPr>
          <w:trHeight w:val="4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BE7" w:rsidRPr="00942BE7" w:rsidRDefault="00942BE7" w:rsidP="00942BE7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9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 xml:space="preserve">支援比例 90% </w:t>
            </w:r>
          </w:p>
        </w:tc>
        <w:tc>
          <w:tcPr>
            <w:tcW w:w="7366" w:type="dxa"/>
            <w:gridSpan w:val="8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lang w:eastAsia="zh-CN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□ 新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鲜农产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品或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战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略品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类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lang w:eastAsia="zh-CN"/>
              </w:rPr>
              <w:t>促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销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(泡菜·柚子茶·人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参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>·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  <w:lang w:eastAsia="zh-CN"/>
              </w:rPr>
              <w:t>参鸡汤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 xml:space="preserve">) </w:t>
            </w:r>
          </w:p>
        </w:tc>
      </w:tr>
      <w:tr w:rsidR="00942BE7" w:rsidRPr="00942BE7" w:rsidTr="00942BE7">
        <w:trPr>
          <w:trHeight w:val="464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活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动国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家</w:t>
            </w:r>
          </w:p>
        </w:tc>
        <w:tc>
          <w:tcPr>
            <w:tcW w:w="3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活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动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城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42BE7" w:rsidRPr="00942BE7" w:rsidTr="00942BE7">
        <w:trPr>
          <w:trHeight w:val="464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活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动时间</w:t>
            </w:r>
          </w:p>
        </w:tc>
        <w:tc>
          <w:tcPr>
            <w:tcW w:w="3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spacing w:val="-18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活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动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天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(日)</w:t>
            </w:r>
          </w:p>
        </w:tc>
      </w:tr>
      <w:tr w:rsidR="00942BE7" w:rsidRPr="00942BE7" w:rsidTr="00942BE7">
        <w:trPr>
          <w:trHeight w:val="464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活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动卖场</w:t>
            </w:r>
          </w:p>
        </w:tc>
        <w:tc>
          <w:tcPr>
            <w:tcW w:w="3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活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动卖场数</w:t>
            </w:r>
            <w:proofErr w:type="spellEnd"/>
          </w:p>
        </w:tc>
        <w:tc>
          <w:tcPr>
            <w:tcW w:w="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(家)</w:t>
            </w:r>
          </w:p>
        </w:tc>
      </w:tr>
      <w:tr w:rsidR="00942BE7" w:rsidRPr="00942BE7" w:rsidTr="00942BE7">
        <w:trPr>
          <w:trHeight w:val="577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促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销产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品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总数</w:t>
            </w:r>
            <w:proofErr w:type="spellEnd"/>
          </w:p>
        </w:tc>
        <w:tc>
          <w:tcPr>
            <w:tcW w:w="89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lang w:eastAsia="zh-CN"/>
              </w:rPr>
            </w:pPr>
            <w:r w:rsidRPr="00942BE7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  <w:u w:val="single" w:color="000000"/>
                <w:lang w:eastAsia="zh-CN"/>
              </w:rPr>
              <w:t xml:space="preserve">, , , </w:t>
            </w:r>
            <w:r w:rsidRPr="00942BE7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  <w:lang w:eastAsia="zh-CN"/>
              </w:rPr>
              <w:t>等 XX</w:t>
            </w:r>
            <w:r w:rsidRPr="00942BE7">
              <w:rPr>
                <w:rFonts w:ascii="새굴림" w:eastAsia="새굴림" w:hAnsi="새굴림" w:cs="새굴림" w:hint="eastAsia"/>
                <w:i/>
                <w:iCs/>
                <w:color w:val="808080"/>
                <w:kern w:val="0"/>
                <w:sz w:val="22"/>
                <w:lang w:eastAsia="zh-CN"/>
              </w:rPr>
              <w:t>个</w:t>
            </w:r>
            <w:r w:rsidRPr="00942BE7">
              <w:rPr>
                <w:rFonts w:ascii="새굴림" w:eastAsia="SimSun" w:hAnsi="새굴림" w:cs="굴림" w:hint="eastAsia"/>
                <w:i/>
                <w:iCs/>
                <w:color w:val="808080"/>
                <w:kern w:val="0"/>
                <w:sz w:val="22"/>
                <w:lang w:eastAsia="zh-CN"/>
              </w:rPr>
              <w:t>(</w:t>
            </w:r>
            <w:r w:rsidRPr="00942BE7">
              <w:rPr>
                <w:rFonts w:ascii="함초롬바탕" w:eastAsia="바탕" w:hAnsi="굴림" w:cs="굴림"/>
                <w:color w:val="A6A6A6"/>
                <w:kern w:val="0"/>
                <w:sz w:val="22"/>
                <w:lang w:eastAsia="zh-CN"/>
              </w:rPr>
              <w:t xml:space="preserve"> </w:t>
            </w:r>
            <w:r w:rsidRPr="00942BE7">
              <w:rPr>
                <w:rFonts w:ascii="바탕" w:eastAsia="바탕" w:hAnsi="바탕" w:cs="굴림" w:hint="eastAsia"/>
                <w:color w:val="A6A6A6"/>
                <w:kern w:val="0"/>
                <w:sz w:val="22"/>
                <w:lang w:eastAsia="zh-CN"/>
              </w:rPr>
              <w:t xml:space="preserve">ex) </w:t>
            </w:r>
            <w:r w:rsidRPr="00942BE7">
              <w:rPr>
                <w:rFonts w:ascii="새굴림" w:eastAsia="새굴림" w:hAnsi="새굴림" w:cs="굴림" w:hint="eastAsia"/>
                <w:color w:val="A6A6A6"/>
                <w:kern w:val="0"/>
                <w:sz w:val="22"/>
                <w:lang w:eastAsia="zh-CN"/>
              </w:rPr>
              <w:t>饼干</w:t>
            </w:r>
            <w:r w:rsidRPr="00942BE7">
              <w:rPr>
                <w:rFonts w:ascii="새굴림" w:eastAsia="SimSun" w:hAnsi="새굴림" w:cs="굴림" w:hint="eastAsia"/>
                <w:color w:val="A6A6A6"/>
                <w:kern w:val="0"/>
                <w:sz w:val="22"/>
                <w:lang w:eastAsia="zh-CN"/>
              </w:rPr>
              <w:t>,</w:t>
            </w:r>
            <w:r w:rsidRPr="00942BE7">
              <w:rPr>
                <w:rFonts w:ascii="SimSun" w:eastAsia="SimSun" w:hAnsi="SimSun" w:cs="굴림" w:hint="eastAsia"/>
                <w:color w:val="A6A6A6"/>
                <w:kern w:val="0"/>
                <w:sz w:val="22"/>
                <w:lang w:eastAsia="zh-CN"/>
              </w:rPr>
              <w:t>饮料</w:t>
            </w:r>
            <w:r w:rsidRPr="00942BE7">
              <w:rPr>
                <w:rFonts w:ascii="새굴림" w:eastAsia="SimSun" w:hAnsi="새굴림" w:cs="굴림" w:hint="eastAsia"/>
                <w:color w:val="A6A6A6"/>
                <w:kern w:val="0"/>
                <w:sz w:val="22"/>
                <w:lang w:eastAsia="zh-CN"/>
              </w:rPr>
              <w:t>,</w:t>
            </w:r>
            <w:r w:rsidRPr="00942BE7">
              <w:rPr>
                <w:rFonts w:ascii="SimSun" w:eastAsia="SimSun" w:hAnsi="SimSun" w:cs="굴림" w:hint="eastAsia"/>
                <w:color w:val="A6A6A6"/>
                <w:kern w:val="0"/>
                <w:sz w:val="22"/>
                <w:lang w:eastAsia="zh-CN"/>
              </w:rPr>
              <w:t xml:space="preserve">柚子茶 等 </w:t>
            </w:r>
            <w:r w:rsidRPr="00942BE7">
              <w:rPr>
                <w:rFonts w:ascii="새굴림" w:eastAsia="SimSun" w:hAnsi="새굴림" w:cs="굴림" w:hint="eastAsia"/>
                <w:color w:val="A6A6A6"/>
                <w:kern w:val="0"/>
                <w:sz w:val="22"/>
                <w:lang w:eastAsia="zh-CN"/>
              </w:rPr>
              <w:t>20</w:t>
            </w:r>
            <w:r w:rsidRPr="00942BE7">
              <w:rPr>
                <w:rFonts w:ascii="SimSun" w:eastAsia="SimSun" w:hAnsi="SimSun" w:cs="굴림" w:hint="eastAsia"/>
                <w:color w:val="A6A6A6"/>
                <w:kern w:val="0"/>
                <w:sz w:val="22"/>
                <w:lang w:eastAsia="zh-CN"/>
              </w:rPr>
              <w:t xml:space="preserve">个 </w:t>
            </w:r>
            <w:r w:rsidRPr="00942BE7">
              <w:rPr>
                <w:rFonts w:ascii="새굴림" w:eastAsia="SimSun" w:hAnsi="새굴림" w:cs="굴림" w:hint="eastAsia"/>
                <w:color w:val="A6A6A6"/>
                <w:kern w:val="0"/>
                <w:sz w:val="22"/>
                <w:lang w:eastAsia="zh-CN"/>
              </w:rPr>
              <w:t>SKU</w:t>
            </w:r>
            <w:r w:rsidRPr="00942BE7">
              <w:rPr>
                <w:rFonts w:ascii="새굴림" w:eastAsia="SimSun" w:hAnsi="새굴림" w:cs="굴림" w:hint="eastAsia"/>
                <w:i/>
                <w:iCs/>
                <w:color w:val="808080"/>
                <w:kern w:val="0"/>
                <w:sz w:val="22"/>
                <w:lang w:eastAsia="zh-CN"/>
              </w:rPr>
              <w:t>)</w:t>
            </w:r>
          </w:p>
        </w:tc>
      </w:tr>
      <w:tr w:rsidR="00942BE7" w:rsidRPr="00942BE7" w:rsidTr="00942BE7">
        <w:trPr>
          <w:trHeight w:val="577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促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销产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品</w:t>
            </w:r>
            <w:proofErr w:type="spellEnd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</w:rPr>
              <w:t xml:space="preserve">ex) </w:t>
            </w:r>
            <w:proofErr w:type="spellStart"/>
            <w:r w:rsidRPr="00942BE7"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</w:rPr>
              <w:t>泡菜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</w:rPr>
              <w:t>大象公司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促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销产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品</w:t>
            </w:r>
            <w:proofErr w:type="spellEnd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</w:rPr>
              <w:t xml:space="preserve">ex) </w:t>
            </w:r>
            <w:proofErr w:type="spellStart"/>
            <w:r w:rsidRPr="00942BE7"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</w:rPr>
              <w:t>人</w:t>
            </w:r>
            <w:r w:rsidRPr="00942BE7">
              <w:rPr>
                <w:rFonts w:ascii="새굴림" w:eastAsia="새굴림" w:hAnsi="새굴림" w:cs="새굴림" w:hint="eastAsia"/>
                <w:color w:val="A6A6A6"/>
                <w:kern w:val="0"/>
                <w:sz w:val="22"/>
              </w:rPr>
              <w:t>参</w:t>
            </w:r>
            <w:proofErr w:type="spellEnd"/>
          </w:p>
        </w:tc>
        <w:tc>
          <w:tcPr>
            <w:tcW w:w="225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새굴림" w:eastAsia="새굴림" w:hAnsi="새굴림" w:cs="새굴림" w:hint="eastAsia"/>
                <w:i/>
                <w:iCs/>
                <w:color w:val="808080"/>
                <w:kern w:val="0"/>
                <w:sz w:val="22"/>
              </w:rPr>
              <w:t>韩国</w:t>
            </w:r>
            <w:r w:rsidRPr="00942BE7">
              <w:rPr>
                <w:rFonts w:ascii="맑은 고딕" w:eastAsia="맑은 고딕" w:hAnsi="맑은 고딕" w:cs="맑은 고딕" w:hint="eastAsia"/>
                <w:i/>
                <w:iCs/>
                <w:color w:val="808080"/>
                <w:kern w:val="0"/>
                <w:sz w:val="22"/>
              </w:rPr>
              <w:t>人</w:t>
            </w:r>
            <w:r w:rsidRPr="00942BE7">
              <w:rPr>
                <w:rFonts w:ascii="새굴림" w:eastAsia="새굴림" w:hAnsi="새굴림" w:cs="새굴림" w:hint="eastAsia"/>
                <w:i/>
                <w:iCs/>
                <w:color w:val="808080"/>
                <w:kern w:val="0"/>
                <w:sz w:val="22"/>
              </w:rPr>
              <w:t>参</w:t>
            </w:r>
            <w:r w:rsidRPr="00942BE7">
              <w:rPr>
                <w:rFonts w:ascii="맑은 고딕" w:eastAsia="맑은 고딕" w:hAnsi="맑은 고딕" w:cs="맑은 고딕" w:hint="eastAsia"/>
                <w:i/>
                <w:iCs/>
                <w:color w:val="808080"/>
                <w:kern w:val="0"/>
                <w:sz w:val="22"/>
              </w:rPr>
              <w:t>公社</w:t>
            </w:r>
            <w:proofErr w:type="spellEnd"/>
            <w:r w:rsidRPr="00942BE7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</w:rPr>
              <w:t>KGC</w:t>
            </w:r>
          </w:p>
        </w:tc>
      </w:tr>
      <w:tr w:rsidR="00942BE7" w:rsidRPr="00942BE7" w:rsidTr="00942BE7">
        <w:trPr>
          <w:trHeight w:val="577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促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销产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品</w:t>
            </w:r>
            <w:proofErr w:type="spellEnd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gridSpan w:val="2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</w:rPr>
              <w:t>xx公司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促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销产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品</w:t>
            </w:r>
            <w:proofErr w:type="spellEnd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i/>
                <w:iCs/>
                <w:color w:val="808080"/>
                <w:kern w:val="0"/>
                <w:sz w:val="22"/>
              </w:rPr>
              <w:t>xx公司</w:t>
            </w:r>
          </w:p>
        </w:tc>
      </w:tr>
      <w:tr w:rsidR="00942BE7" w:rsidRPr="00942BE7" w:rsidTr="00942BE7">
        <w:trPr>
          <w:trHeight w:val="488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申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请预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算</w:t>
            </w:r>
          </w:p>
        </w:tc>
        <w:tc>
          <w:tcPr>
            <w:tcW w:w="2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韩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元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right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942BE7">
              <w:rPr>
                <w:rFonts w:ascii="바탕" w:eastAsia="바탕" w:hAnsi="바탕" w:cs="굴림" w:hint="eastAsia"/>
                <w:color w:val="000000"/>
                <w:sz w:val="22"/>
              </w:rPr>
              <w:t>(CNY)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进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口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计划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(USD)</w:t>
            </w:r>
          </w:p>
        </w:tc>
      </w:tr>
      <w:tr w:rsidR="00942BE7" w:rsidRPr="00942BE7" w:rsidTr="00942BE7">
        <w:trPr>
          <w:trHeight w:val="1176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活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动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重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点</w:t>
            </w:r>
          </w:p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推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进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方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向</w:t>
            </w:r>
          </w:p>
        </w:tc>
        <w:tc>
          <w:tcPr>
            <w:tcW w:w="8960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numPr>
                <w:ilvl w:val="0"/>
                <w:numId w:val="1"/>
              </w:num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42BE7" w:rsidRPr="00942BE7" w:rsidRDefault="00942BE7" w:rsidP="00942BE7">
      <w:pPr>
        <w:wordWrap/>
        <w:spacing w:after="0" w:line="14" w:lineRule="atLeast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:rsidR="00942BE7" w:rsidRPr="00942BE7" w:rsidRDefault="00942BE7" w:rsidP="00942BE7">
      <w:pPr>
        <w:wordWrap/>
        <w:spacing w:after="0" w:line="14" w:lineRule="atLeas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42BE7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 xml:space="preserve">◎ </w:t>
      </w:r>
      <w:proofErr w:type="spellStart"/>
      <w:r w:rsidRPr="00942BE7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>促</w:t>
      </w:r>
      <w:r w:rsidRPr="00942BE7">
        <w:rPr>
          <w:rFonts w:ascii="새굴림" w:eastAsia="새굴림" w:hAnsi="새굴림" w:cs="새굴림" w:hint="eastAsia"/>
          <w:color w:val="000000"/>
          <w:spacing w:val="-8"/>
          <w:kern w:val="0"/>
          <w:sz w:val="22"/>
        </w:rPr>
        <w:t>销</w:t>
      </w:r>
      <w:r w:rsidRPr="00942BE7">
        <w:rPr>
          <w:rFonts w:ascii="맑은 고딕" w:eastAsia="맑은 고딕" w:hAnsi="맑은 고딕" w:cs="맑은 고딕" w:hint="eastAsia"/>
          <w:color w:val="000000"/>
          <w:spacing w:val="-8"/>
          <w:kern w:val="0"/>
          <w:sz w:val="22"/>
        </w:rPr>
        <w:t>活</w:t>
      </w:r>
      <w:r w:rsidRPr="00942BE7">
        <w:rPr>
          <w:rFonts w:ascii="새굴림" w:eastAsia="새굴림" w:hAnsi="새굴림" w:cs="새굴림" w:hint="eastAsia"/>
          <w:color w:val="000000"/>
          <w:spacing w:val="-8"/>
          <w:kern w:val="0"/>
          <w:sz w:val="22"/>
        </w:rPr>
        <w:t>动</w:t>
      </w:r>
      <w:r w:rsidRPr="00942BE7">
        <w:rPr>
          <w:rFonts w:ascii="맑은 고딕" w:eastAsia="맑은 고딕" w:hAnsi="맑은 고딕" w:cs="맑은 고딕" w:hint="eastAsia"/>
          <w:color w:val="000000"/>
          <w:spacing w:val="-8"/>
          <w:kern w:val="0"/>
          <w:sz w:val="22"/>
        </w:rPr>
        <w:t>商超信息</w:t>
      </w:r>
      <w:proofErr w:type="spellEnd"/>
    </w:p>
    <w:tbl>
      <w:tblPr>
        <w:tblpPr w:vertAnchor="text" w:tblpY="80"/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3043"/>
        <w:gridCol w:w="1515"/>
        <w:gridCol w:w="4402"/>
      </w:tblGrid>
      <w:tr w:rsidR="00942BE7" w:rsidRPr="00942BE7" w:rsidTr="00942BE7">
        <w:trPr>
          <w:trHeight w:val="436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流通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卖场</w:t>
            </w:r>
            <w:proofErr w:type="spellEnd"/>
          </w:p>
        </w:tc>
        <w:tc>
          <w:tcPr>
            <w:tcW w:w="30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门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店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总数</w:t>
            </w:r>
            <w:proofErr w:type="spellEnd"/>
          </w:p>
        </w:tc>
        <w:tc>
          <w:tcPr>
            <w:tcW w:w="4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42BE7" w:rsidRPr="00942BE7" w:rsidTr="00942BE7">
        <w:trPr>
          <w:trHeight w:val="619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地址(</w:t>
            </w:r>
            <w:proofErr w:type="spellStart"/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总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部</w:t>
            </w:r>
            <w:proofErr w:type="spellEnd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8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42BE7" w:rsidRPr="00942BE7" w:rsidTr="00942BE7">
        <w:trPr>
          <w:trHeight w:val="619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商超官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网</w:t>
            </w:r>
            <w:proofErr w:type="spellEnd"/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营业额</w:t>
            </w:r>
            <w:proofErr w:type="spellEnd"/>
          </w:p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(2020)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(USD千)</w:t>
            </w:r>
          </w:p>
        </w:tc>
      </w:tr>
      <w:tr w:rsidR="00942BE7" w:rsidRPr="00942BE7" w:rsidTr="00942BE7">
        <w:trPr>
          <w:trHeight w:val="619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韩国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食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品</w:t>
            </w:r>
          </w:p>
          <w:p w:rsidR="00942BE7" w:rsidRPr="00942BE7" w:rsidRDefault="00942BE7" w:rsidP="00942BE7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经营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情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况</w:t>
            </w:r>
          </w:p>
        </w:tc>
        <w:tc>
          <w:tcPr>
            <w:tcW w:w="8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▫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proofErr w:type="gramStart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主</w:t>
            </w:r>
            <w:r w:rsidRPr="00942BE7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营韩国产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品</w:t>
            </w:r>
            <w:proofErr w:type="spellEnd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942BE7" w:rsidRPr="00942BE7" w:rsidRDefault="00942BE7" w:rsidP="00942BE7">
            <w:pPr>
              <w:wordWrap/>
              <w:spacing w:after="0" w:line="1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942BE7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▫</w:t>
            </w:r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proofErr w:type="gramStart"/>
            <w:r w:rsidRPr="00942BE7">
              <w:rPr>
                <w:rFonts w:ascii="새굴림" w:eastAsia="맑은 고딕" w:hAnsi="새굴림" w:cs="새굴림"/>
                <w:color w:val="000000"/>
                <w:kern w:val="0"/>
                <w:sz w:val="22"/>
              </w:rPr>
              <w:t>简</w:t>
            </w:r>
            <w:r w:rsidRPr="00942BE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介及特征</w:t>
            </w:r>
            <w:proofErr w:type="spellEnd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942B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911A1A" w:rsidRDefault="00911A1A" w:rsidP="00942BE7">
      <w:pPr>
        <w:wordWrap/>
        <w:spacing w:after="0" w:line="14" w:lineRule="atLeast"/>
        <w:rPr>
          <w:rFonts w:hint="eastAsia"/>
        </w:rPr>
      </w:pPr>
    </w:p>
    <w:sectPr w:rsidR="00911A1A" w:rsidSect="00942BE7">
      <w:headerReference w:type="default" r:id="rId7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49" w:rsidRDefault="00B50D49" w:rsidP="00942BE7">
      <w:pPr>
        <w:spacing w:after="0" w:line="240" w:lineRule="auto"/>
      </w:pPr>
      <w:r>
        <w:separator/>
      </w:r>
    </w:p>
  </w:endnote>
  <w:endnote w:type="continuationSeparator" w:id="0">
    <w:p w:rsidR="00B50D49" w:rsidRDefault="00B50D49" w:rsidP="0094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49" w:rsidRDefault="00B50D49" w:rsidP="00942BE7">
      <w:pPr>
        <w:spacing w:after="0" w:line="240" w:lineRule="auto"/>
      </w:pPr>
      <w:r>
        <w:separator/>
      </w:r>
    </w:p>
  </w:footnote>
  <w:footnote w:type="continuationSeparator" w:id="0">
    <w:p w:rsidR="00B50D49" w:rsidRDefault="00B50D49" w:rsidP="0094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E7" w:rsidRDefault="00942BE7">
    <w:pPr>
      <w:pStyle w:val="a4"/>
      <w:rPr>
        <w:rFonts w:hint="eastAsia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E11D1"/>
    <w:multiLevelType w:val="multilevel"/>
    <w:tmpl w:val="6C0A454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E7"/>
    <w:rsid w:val="006E6237"/>
    <w:rsid w:val="00911A1A"/>
    <w:rsid w:val="00942BE7"/>
    <w:rsid w:val="00B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419A8-6934-4977-9A39-B4C3765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2BE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Normal">
    <w:name w:val="Normal"/>
    <w:basedOn w:val="a"/>
    <w:rsid w:val="00942BE7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942B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2BE7"/>
  </w:style>
  <w:style w:type="paragraph" w:styleId="a5">
    <w:name w:val="footer"/>
    <w:basedOn w:val="a"/>
    <w:link w:val="Char0"/>
    <w:uiPriority w:val="99"/>
    <w:unhideWhenUsed/>
    <w:rsid w:val="00942B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2</cp:revision>
  <dcterms:created xsi:type="dcterms:W3CDTF">2021-11-08T08:11:00Z</dcterms:created>
  <dcterms:modified xsi:type="dcterms:W3CDTF">2021-11-08T08:11:00Z</dcterms:modified>
</cp:coreProperties>
</file>